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631B" w14:textId="111378BA" w:rsidR="00236E70" w:rsidRDefault="006C5956">
      <w:pPr>
        <w:pBdr>
          <w:bottom w:val="single" w:sz="12" w:space="1" w:color="auto"/>
        </w:pBdr>
      </w:pPr>
      <w:r>
        <w:t xml:space="preserve">Die </w:t>
      </w:r>
      <w:r w:rsidR="00DB55DE">
        <w:t>erweiterte Kadenz mit Boomwhakers</w:t>
      </w:r>
    </w:p>
    <w:p w14:paraId="357FA000" w14:textId="04368B1E" w:rsidR="00DB55DE" w:rsidRDefault="00DB55DE" w:rsidP="00636993">
      <w:r>
        <w:t>Die erweiterte Kadenz ist das Schema einer Akkordfolge. In unterschiedlicher Reihenfolge werden diese häufig zum Begleiten verwendet.</w:t>
      </w:r>
    </w:p>
    <w:p w14:paraId="16E03CE1" w14:textId="0FD621CD" w:rsidR="00DB55DE" w:rsidRPr="00120106" w:rsidRDefault="00120106" w:rsidP="00DB55DE">
      <w:pPr>
        <w:pStyle w:val="Listenabsatz"/>
        <w:numPr>
          <w:ilvl w:val="0"/>
          <w:numId w:val="2"/>
        </w:numPr>
        <w:rPr>
          <w:b/>
          <w:bCs/>
        </w:rPr>
      </w:pPr>
      <w:r w:rsidRPr="00120106">
        <w:rPr>
          <w:b/>
          <w:bCs/>
        </w:rPr>
        <w:t>Akkorde finden</w:t>
      </w:r>
    </w:p>
    <w:tbl>
      <w:tblPr>
        <w:tblStyle w:val="Tabellenraster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73"/>
      </w:tblGrid>
      <w:tr w:rsidR="00A241A8" w14:paraId="39C1B439" w14:textId="77777777" w:rsidTr="00A241A8">
        <w:tc>
          <w:tcPr>
            <w:tcW w:w="4181" w:type="dxa"/>
          </w:tcPr>
          <w:p w14:paraId="239FD838" w14:textId="1A56595D" w:rsidR="00A241A8" w:rsidRDefault="00A241A8" w:rsidP="00A241A8">
            <w:r w:rsidRPr="00A241A8">
              <w:rPr>
                <w:noProof/>
              </w:rPr>
              <w:drawing>
                <wp:inline distT="0" distB="0" distL="0" distR="0" wp14:anchorId="7DAF030C" wp14:editId="457F4105">
                  <wp:extent cx="2508067" cy="492164"/>
                  <wp:effectExtent l="0" t="0" r="6985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822" cy="49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vMerge w:val="restart"/>
          </w:tcPr>
          <w:p w14:paraId="4636A76C" w14:textId="649047C2" w:rsidR="00A241A8" w:rsidRDefault="00A241A8" w:rsidP="00A241A8">
            <w:r w:rsidRPr="00A241A8">
              <w:rPr>
                <w:noProof/>
              </w:rPr>
              <w:drawing>
                <wp:inline distT="0" distB="0" distL="0" distR="0" wp14:anchorId="38D88D64" wp14:editId="237E88F0">
                  <wp:extent cx="1573194" cy="2075906"/>
                  <wp:effectExtent l="0" t="0" r="8255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574" cy="208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599F">
              <w:rPr>
                <w:rStyle w:val="Funotenzeichen"/>
              </w:rPr>
              <w:footnoteReference w:id="1"/>
            </w:r>
          </w:p>
        </w:tc>
      </w:tr>
      <w:tr w:rsidR="00A241A8" w14:paraId="21E63861" w14:textId="77777777" w:rsidTr="00A241A8">
        <w:tc>
          <w:tcPr>
            <w:tcW w:w="4181" w:type="dxa"/>
          </w:tcPr>
          <w:p w14:paraId="4EC83546" w14:textId="77777777" w:rsidR="00A241A8" w:rsidRDefault="00A241A8" w:rsidP="00A241A8"/>
          <w:p w14:paraId="21D95DB1" w14:textId="77777777" w:rsidR="00A241A8" w:rsidRDefault="00A241A8" w:rsidP="00A241A8"/>
          <w:p w14:paraId="4040E3C5" w14:textId="77777777" w:rsidR="00A241A8" w:rsidRDefault="00A241A8" w:rsidP="00A241A8"/>
          <w:p w14:paraId="572BCE50" w14:textId="2AEC247F" w:rsidR="00A241A8" w:rsidRDefault="00A241A8" w:rsidP="00A241A8">
            <w:r w:rsidRPr="00A241A8">
              <w:rPr>
                <w:noProof/>
              </w:rPr>
              <w:drawing>
                <wp:inline distT="0" distB="0" distL="0" distR="0" wp14:anchorId="237117FE" wp14:editId="69714CCF">
                  <wp:extent cx="2476500" cy="1213823"/>
                  <wp:effectExtent l="0" t="0" r="0" b="5715"/>
                  <wp:docPr id="13" name="Grafik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7EFF4B-E27E-48AF-A98D-A4AE3AA1C62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>
                            <a:extLst>
                              <a:ext uri="{FF2B5EF4-FFF2-40B4-BE49-F238E27FC236}">
                                <a16:creationId xmlns:a16="http://schemas.microsoft.com/office/drawing/2014/main" id="{927EFF4B-E27E-48AF-A98D-A4AE3AA1C6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514" cy="121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vMerge/>
          </w:tcPr>
          <w:p w14:paraId="4696CA93" w14:textId="5F9A8664" w:rsidR="00A241A8" w:rsidRDefault="00A241A8" w:rsidP="00A241A8"/>
        </w:tc>
      </w:tr>
    </w:tbl>
    <w:p w14:paraId="5DB8D9F4" w14:textId="17592488" w:rsidR="00A241A8" w:rsidRDefault="00A241A8" w:rsidP="00A241A8">
      <w:pPr>
        <w:ind w:left="708"/>
      </w:pPr>
    </w:p>
    <w:p w14:paraId="308B26C9" w14:textId="3FDB1EDD" w:rsidR="00DB55DE" w:rsidRDefault="00DB55DE" w:rsidP="00DB55DE">
      <w:pPr>
        <w:pStyle w:val="Listenabsatz"/>
      </w:pPr>
      <w:r>
        <w:t>Spielt die Kadenz mit de</w:t>
      </w:r>
      <w:r w:rsidR="00A27C9B">
        <w:t>n</w:t>
      </w:r>
      <w:r>
        <w:t xml:space="preserve"> BW in langsamem Tempo. (4.=1.) </w:t>
      </w:r>
    </w:p>
    <w:p w14:paraId="6C25B8E9" w14:textId="24DB6162" w:rsidR="00DB55DE" w:rsidRDefault="00DB55DE" w:rsidP="0090356F">
      <w:pPr>
        <w:pStyle w:val="Listenabsatz"/>
        <w:jc w:val="both"/>
      </w:pPr>
      <w:r>
        <w:t xml:space="preserve">Findet weitere Dreiklänge in beliebigen Kombinationen. </w:t>
      </w:r>
      <w:r w:rsidR="00A241A8">
        <w:t xml:space="preserve">Hört darauf, wie die Töne sich untereinander vertragen, ob es sanft, scharf, gespannt … klingt. </w:t>
      </w:r>
      <w:r>
        <w:t xml:space="preserve">Wählt von diesen </w:t>
      </w:r>
      <w:r w:rsidRPr="00DC3490">
        <w:rPr>
          <w:b/>
          <w:bCs/>
        </w:rPr>
        <w:t xml:space="preserve">zwei </w:t>
      </w:r>
      <w:r w:rsidR="00A241A8" w:rsidRPr="00DC3490">
        <w:rPr>
          <w:b/>
          <w:bCs/>
        </w:rPr>
        <w:t>oder drei</w:t>
      </w:r>
      <w:r w:rsidR="00A241A8">
        <w:t xml:space="preserve"> </w:t>
      </w:r>
      <w:r>
        <w:t xml:space="preserve">aus, die Euch </w:t>
      </w:r>
      <w:r w:rsidRPr="00DC3490">
        <w:rPr>
          <w:b/>
          <w:bCs/>
        </w:rPr>
        <w:t>gut zur Kadenz zu passen</w:t>
      </w:r>
      <w:r>
        <w:t xml:space="preserve"> scheinen, und baut diese in Eure Akkordfolge ein. Ihr könnt die Grundakkorde dabei </w:t>
      </w:r>
      <w:r w:rsidR="00A241A8">
        <w:t>mehrfach verwende</w:t>
      </w:r>
      <w:r>
        <w:t>n, der letzte Akkord entspricht wieder dem 1. Übt diese Folge</w:t>
      </w:r>
      <w:r w:rsidR="00A241A8">
        <w:t>.</w:t>
      </w:r>
    </w:p>
    <w:p w14:paraId="4246088E" w14:textId="24F195D3" w:rsidR="00A241A8" w:rsidRDefault="00A241A8" w:rsidP="00DB55DE">
      <w:pPr>
        <w:pStyle w:val="Listenabsatz"/>
      </w:pPr>
    </w:p>
    <w:p w14:paraId="21C5FFFB" w14:textId="72FAEC32" w:rsidR="00120106" w:rsidRPr="00120106" w:rsidRDefault="00120106" w:rsidP="00DB55DE">
      <w:pPr>
        <w:pStyle w:val="Listenabsatz"/>
        <w:numPr>
          <w:ilvl w:val="0"/>
          <w:numId w:val="2"/>
        </w:numPr>
        <w:rPr>
          <w:b/>
          <w:bCs/>
        </w:rPr>
      </w:pPr>
      <w:r w:rsidRPr="00120106">
        <w:rPr>
          <w:b/>
          <w:bCs/>
        </w:rPr>
        <w:t>Akkorde festhalten</w:t>
      </w:r>
    </w:p>
    <w:p w14:paraId="294B5D52" w14:textId="57220432" w:rsidR="00DB55DE" w:rsidRDefault="00120106" w:rsidP="0090356F">
      <w:pPr>
        <w:pStyle w:val="Listenabsatz"/>
        <w:jc w:val="both"/>
      </w:pPr>
      <w:r>
        <w:t>Übertragt die Töne Eurer neuen Akkorde auf die Tastatur und schreibt die ganze Folge auf. Vergleicht die neuen Akkorde mit den bekannten (</w:t>
      </w:r>
      <w:r w:rsidR="00A7599F">
        <w:t>Klang:</w:t>
      </w:r>
      <w:r>
        <w:t xml:space="preserve"> </w:t>
      </w:r>
      <w:r w:rsidRPr="00DC3490">
        <w:rPr>
          <w:b/>
          <w:bCs/>
        </w:rPr>
        <w:t>Stabilität, Charakter</w:t>
      </w:r>
      <w:r w:rsidR="00A7599F">
        <w:t xml:space="preserve">; </w:t>
      </w:r>
      <w:r w:rsidR="00A7599F" w:rsidRPr="00DC3490">
        <w:rPr>
          <w:b/>
          <w:bCs/>
        </w:rPr>
        <w:t>Struktur</w:t>
      </w:r>
      <w:r>
        <w:t xml:space="preserve">) Präsentiert Eure Akkordfolge </w:t>
      </w:r>
      <w:r w:rsidR="00A7599F">
        <w:t xml:space="preserve">(BW oder Taste) </w:t>
      </w:r>
      <w:r>
        <w:t xml:space="preserve">und das Ergebnis des Vergleichs in der Klasse. </w:t>
      </w:r>
    </w:p>
    <w:p w14:paraId="2BA76F19" w14:textId="515DCEEC" w:rsidR="00120106" w:rsidRDefault="00120106" w:rsidP="00120106">
      <w:pPr>
        <w:pStyle w:val="Listenabsatz"/>
      </w:pPr>
    </w:p>
    <w:p w14:paraId="16D82075" w14:textId="7C61F17B" w:rsidR="00120106" w:rsidRDefault="00120106" w:rsidP="00120106">
      <w:pPr>
        <w:pStyle w:val="Listenabsatz"/>
      </w:pPr>
      <w:r w:rsidRPr="00A241A8">
        <w:rPr>
          <w:noProof/>
        </w:rPr>
        <w:drawing>
          <wp:inline distT="0" distB="0" distL="0" distR="0" wp14:anchorId="5479F8BD" wp14:editId="66484AA4">
            <wp:extent cx="4953000" cy="882826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5310" cy="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638C" w14:textId="6A871A7B" w:rsidR="00120106" w:rsidRDefault="00120106" w:rsidP="00120106">
      <w:pPr>
        <w:pStyle w:val="Listenabsatz"/>
      </w:pPr>
      <w:r>
        <w:tab/>
      </w:r>
    </w:p>
    <w:p w14:paraId="5C0FD126" w14:textId="4F07E0E8" w:rsidR="00120106" w:rsidRDefault="00120106" w:rsidP="0090356F">
      <w:pPr>
        <w:pStyle w:val="Listenabsatz"/>
        <w:jc w:val="both"/>
      </w:pPr>
      <w:r>
        <w:t>Haben die anderen Gruppe</w:t>
      </w:r>
      <w:r w:rsidR="00A7599F">
        <w:t>n</w:t>
      </w:r>
      <w:r>
        <w:t xml:space="preserve"> andere Akkorde gewählt als Ihr? Notiert hier die, die Euch besonders </w:t>
      </w:r>
      <w:r w:rsidRPr="00DC3490">
        <w:rPr>
          <w:b/>
          <w:bCs/>
        </w:rPr>
        <w:t>stabil</w:t>
      </w:r>
      <w:r>
        <w:t xml:space="preserve"> und besonders </w:t>
      </w:r>
      <w:r w:rsidRPr="00DC3490">
        <w:rPr>
          <w:b/>
          <w:bCs/>
        </w:rPr>
        <w:t>dunkel</w:t>
      </w:r>
      <w:r>
        <w:t xml:space="preserve"> zu klingen scheinen.</w:t>
      </w:r>
    </w:p>
    <w:p w14:paraId="4B655A55" w14:textId="4F0C42CD" w:rsidR="00120106" w:rsidRDefault="00120106" w:rsidP="00120106">
      <w:pPr>
        <w:pStyle w:val="Listenabsatz"/>
      </w:pPr>
    </w:p>
    <w:p w14:paraId="246B9767" w14:textId="623BFB4C" w:rsidR="00120106" w:rsidRDefault="00120106" w:rsidP="00120106">
      <w:pPr>
        <w:pStyle w:val="Listenabsatz"/>
      </w:pPr>
      <w:r w:rsidRPr="00A241A8">
        <w:rPr>
          <w:noProof/>
        </w:rPr>
        <w:drawing>
          <wp:inline distT="0" distB="0" distL="0" distR="0" wp14:anchorId="5541FF81" wp14:editId="5FF3D72C">
            <wp:extent cx="4953000" cy="882826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5310" cy="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14AA9" w14:textId="545D3410" w:rsidR="00DB55DE" w:rsidRPr="00EE219A" w:rsidRDefault="00E918BF" w:rsidP="00DB55DE">
      <w:pPr>
        <w:pStyle w:val="Listenabsatz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Akkorde vergleichen – </w:t>
      </w:r>
      <w:r w:rsidR="00EE219A" w:rsidRPr="00EE219A">
        <w:rPr>
          <w:b/>
          <w:bCs/>
        </w:rPr>
        <w:t>Moll- und Durakkorde</w:t>
      </w:r>
    </w:p>
    <w:p w14:paraId="1346951B" w14:textId="77777777" w:rsidR="00EE219A" w:rsidRDefault="00EE219A" w:rsidP="00EE219A">
      <w:pPr>
        <w:ind w:left="360" w:firstLine="348"/>
      </w:pPr>
      <w:r>
        <w:t xml:space="preserve">Moll- und Durdreiklänge besteht aus je zwei Terzen. </w:t>
      </w:r>
    </w:p>
    <w:p w14:paraId="6641BF55" w14:textId="29FBFD18" w:rsidR="00120106" w:rsidRDefault="00120106" w:rsidP="00120106">
      <w:pPr>
        <w:ind w:left="708"/>
      </w:pPr>
      <w:r w:rsidRPr="00120106">
        <w:rPr>
          <w:noProof/>
        </w:rPr>
        <w:drawing>
          <wp:inline distT="0" distB="0" distL="0" distR="0" wp14:anchorId="35AF0501" wp14:editId="0048408D">
            <wp:extent cx="3211285" cy="131502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7956" cy="132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3749" w14:textId="02CDF2D5" w:rsidR="009D7E5A" w:rsidRDefault="00EE219A" w:rsidP="00120106">
      <w:pPr>
        <w:ind w:left="708"/>
      </w:pPr>
      <w:r w:rsidRPr="00EE219A">
        <w:rPr>
          <w:noProof/>
        </w:rPr>
        <w:drawing>
          <wp:inline distT="0" distB="0" distL="0" distR="0" wp14:anchorId="1C23EA3E" wp14:editId="0DD0154D">
            <wp:extent cx="3257006" cy="978681"/>
            <wp:effectExtent l="0" t="0" r="63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6120" cy="98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99046" w14:textId="16A33543" w:rsidR="00EE219A" w:rsidRDefault="00EE219A" w:rsidP="0090356F">
      <w:pPr>
        <w:ind w:left="708"/>
        <w:jc w:val="both"/>
      </w:pPr>
      <w:r>
        <w:t>Findet mit Hilfe der Tastatur eine mögliche Erklärung dafür, dass Musiker Dur-Akkord</w:t>
      </w:r>
      <w:r w:rsidR="00E918BF">
        <w:t>e</w:t>
      </w:r>
      <w:r>
        <w:t xml:space="preserve"> mit großen Buchstaben (C-Dur) und Moll-Akkorde mit kleinen Buchstaben (a-Moll) bezeichnen. </w:t>
      </w:r>
    </w:p>
    <w:p w14:paraId="2E100952" w14:textId="7000313C" w:rsidR="00120106" w:rsidRDefault="00EE219A" w:rsidP="00120106">
      <w:pPr>
        <w:pStyle w:val="Listenabsatz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E918BF">
        <w:t>____________________________________________________________________________</w:t>
      </w:r>
    </w:p>
    <w:p w14:paraId="485D9C84" w14:textId="77777777" w:rsidR="00EE219A" w:rsidRDefault="00EE219A" w:rsidP="00120106">
      <w:pPr>
        <w:pStyle w:val="Listenabsatz"/>
      </w:pPr>
    </w:p>
    <w:p w14:paraId="42D00FC7" w14:textId="32359AEF" w:rsidR="00120106" w:rsidRPr="00EE219A" w:rsidRDefault="00EE219A" w:rsidP="00120106">
      <w:pPr>
        <w:pStyle w:val="Listenabsatz"/>
        <w:numPr>
          <w:ilvl w:val="0"/>
          <w:numId w:val="2"/>
        </w:numPr>
        <w:rPr>
          <w:b/>
          <w:bCs/>
        </w:rPr>
      </w:pPr>
      <w:r w:rsidRPr="00EE219A">
        <w:rPr>
          <w:b/>
          <w:bCs/>
        </w:rPr>
        <w:t>Akkorde nutzen</w:t>
      </w:r>
    </w:p>
    <w:p w14:paraId="29914360" w14:textId="2EF1F2A5" w:rsidR="00120106" w:rsidRDefault="00120106" w:rsidP="00120106">
      <w:pPr>
        <w:pStyle w:val="Listenabsatz"/>
      </w:pPr>
      <w:r>
        <w:t>Begleitet die Lieder, indem Ihr die Akkorde in der jeweiligen Reihenfolge spielt.</w:t>
      </w:r>
    </w:p>
    <w:p w14:paraId="1A51E9AB" w14:textId="3A9C9304" w:rsidR="00120106" w:rsidRDefault="00DC3490" w:rsidP="00120106">
      <w:pPr>
        <w:pStyle w:val="Listenabsatz"/>
        <w:numPr>
          <w:ilvl w:val="1"/>
          <w:numId w:val="2"/>
        </w:numPr>
      </w:pPr>
      <w:r>
        <w:t>Volkslied</w:t>
      </w:r>
      <w:r w:rsidR="00631FAB">
        <w:rPr>
          <w:rStyle w:val="Funotenzeichen"/>
        </w:rPr>
        <w:footnoteReference w:id="2"/>
      </w:r>
      <w:r>
        <w:t xml:space="preserve"> </w:t>
      </w:r>
    </w:p>
    <w:p w14:paraId="31327106" w14:textId="6B735F52" w:rsidR="00DC3490" w:rsidRPr="00343B03" w:rsidRDefault="00DC3490" w:rsidP="00DC3490">
      <w:pPr>
        <w:pStyle w:val="Listenabsatz"/>
        <w:ind w:left="1440"/>
        <w:rPr>
          <w:i/>
          <w:iCs/>
        </w:rPr>
      </w:pPr>
    </w:p>
    <w:p w14:paraId="4C3F5A37" w14:textId="77777777" w:rsidR="00631FAB" w:rsidRDefault="00631FAB" w:rsidP="00DC3490">
      <w:pPr>
        <w:pStyle w:val="Listenabsatz"/>
        <w:ind w:left="1440"/>
      </w:pPr>
    </w:p>
    <w:p w14:paraId="2A636FEC" w14:textId="50CC9C56" w:rsidR="00DC3490" w:rsidRDefault="00DC3490" w:rsidP="00DC3490">
      <w:pPr>
        <w:pStyle w:val="Listenabsatz"/>
        <w:numPr>
          <w:ilvl w:val="1"/>
          <w:numId w:val="2"/>
        </w:numPr>
      </w:pPr>
      <w:r>
        <w:t>Popsong</w:t>
      </w:r>
      <w:r w:rsidR="00631FAB">
        <w:rPr>
          <w:rStyle w:val="Funotenzeichen"/>
        </w:rPr>
        <w:footnoteReference w:id="3"/>
      </w:r>
    </w:p>
    <w:p w14:paraId="1CE47EAD" w14:textId="3574BDD5" w:rsidR="00DC3490" w:rsidRDefault="00DC3490" w:rsidP="00DC3490">
      <w:pPr>
        <w:pStyle w:val="Listenabsatz"/>
        <w:ind w:left="1440"/>
        <w:rPr>
          <w:i/>
          <w:iCs/>
        </w:rPr>
      </w:pPr>
    </w:p>
    <w:p w14:paraId="252C79B6" w14:textId="77777777" w:rsidR="00DC3490" w:rsidRDefault="00DC3490" w:rsidP="00DC3490">
      <w:pPr>
        <w:pStyle w:val="Listenabsatz"/>
        <w:ind w:left="1440"/>
      </w:pPr>
    </w:p>
    <w:p w14:paraId="6984C7A6" w14:textId="38450F66" w:rsidR="00120106" w:rsidRDefault="00120106" w:rsidP="00120106">
      <w:pPr>
        <w:pStyle w:val="Listenabsatz"/>
        <w:numPr>
          <w:ilvl w:val="1"/>
          <w:numId w:val="2"/>
        </w:numPr>
      </w:pPr>
      <w:r>
        <w:t>Der Pachelb</w:t>
      </w:r>
      <w:r w:rsidR="00377BD4">
        <w:t>e</w:t>
      </w:r>
      <w:r>
        <w:t>lkanon</w:t>
      </w:r>
    </w:p>
    <w:p w14:paraId="41B36831" w14:textId="77777777" w:rsidR="00A7599F" w:rsidRDefault="00A7599F" w:rsidP="00A7599F">
      <w:pPr>
        <w:pStyle w:val="Listenabsatz"/>
      </w:pPr>
    </w:p>
    <w:p w14:paraId="17588AFE" w14:textId="56CF4F5F" w:rsidR="00120106" w:rsidRPr="00A7599F" w:rsidRDefault="00120106" w:rsidP="00120106">
      <w:pPr>
        <w:pStyle w:val="Listenabsatz"/>
        <w:ind w:left="1440"/>
        <w:rPr>
          <w:lang w:val="pl-PL"/>
        </w:rPr>
      </w:pPr>
      <w:r w:rsidRPr="00A7599F">
        <w:rPr>
          <w:lang w:val="pl-PL"/>
        </w:rPr>
        <w:t xml:space="preserve">C – G – a – e – F – C – F – G – C </w:t>
      </w:r>
    </w:p>
    <w:p w14:paraId="6A24DF4D" w14:textId="404AD0D7" w:rsidR="00120106" w:rsidRDefault="00120106" w:rsidP="00120106">
      <w:pPr>
        <w:pStyle w:val="Listenabsatz"/>
        <w:ind w:left="1440"/>
        <w:rPr>
          <w:lang w:val="pl-PL"/>
        </w:rPr>
      </w:pPr>
      <w:r w:rsidRPr="00120106">
        <w:rPr>
          <w:lang w:val="pl-PL"/>
        </w:rPr>
        <w:t xml:space="preserve">I – V – </w:t>
      </w:r>
      <w:r w:rsidR="00A7599F">
        <w:rPr>
          <w:lang w:val="pl-PL"/>
        </w:rPr>
        <w:t>VI</w:t>
      </w:r>
      <w:r w:rsidRPr="00120106">
        <w:rPr>
          <w:lang w:val="pl-PL"/>
        </w:rPr>
        <w:t xml:space="preserve"> – </w:t>
      </w:r>
      <w:r w:rsidR="00A7599F">
        <w:rPr>
          <w:lang w:val="pl-PL"/>
        </w:rPr>
        <w:t xml:space="preserve">II </w:t>
      </w:r>
      <w:r w:rsidRPr="00120106">
        <w:rPr>
          <w:lang w:val="pl-PL"/>
        </w:rPr>
        <w:t xml:space="preserve">– IV – I </w:t>
      </w:r>
      <w:r>
        <w:rPr>
          <w:lang w:val="pl-PL"/>
        </w:rPr>
        <w:t>–</w:t>
      </w:r>
      <w:r w:rsidRPr="00120106">
        <w:rPr>
          <w:lang w:val="pl-PL"/>
        </w:rPr>
        <w:t xml:space="preserve"> I</w:t>
      </w:r>
      <w:r>
        <w:rPr>
          <w:lang w:val="pl-PL"/>
        </w:rPr>
        <w:t xml:space="preserve">V – V – I </w:t>
      </w:r>
    </w:p>
    <w:p w14:paraId="32365170" w14:textId="77777777" w:rsidR="00120106" w:rsidRPr="00120106" w:rsidRDefault="00120106" w:rsidP="00120106">
      <w:pPr>
        <w:pStyle w:val="Listenabsatz"/>
        <w:ind w:left="1440"/>
        <w:rPr>
          <w:lang w:val="pl-PL"/>
        </w:rPr>
      </w:pPr>
    </w:p>
    <w:p w14:paraId="55686F19" w14:textId="1CAF7930" w:rsidR="00DC3490" w:rsidRDefault="00E918BF" w:rsidP="00DC3490">
      <w:pPr>
        <w:pStyle w:val="Listenabsatz"/>
        <w:numPr>
          <w:ilvl w:val="0"/>
          <w:numId w:val="2"/>
        </w:numPr>
      </w:pPr>
      <w:r w:rsidRPr="00E918BF">
        <w:rPr>
          <w:b/>
          <w:bCs/>
        </w:rPr>
        <w:t>Akkorde systematisieren</w:t>
      </w:r>
      <w:r>
        <w:t xml:space="preserve"> – </w:t>
      </w:r>
      <w:r w:rsidR="00DB55DE">
        <w:t>Das Schema</w:t>
      </w:r>
      <w:r>
        <w:t xml:space="preserve"> der erweiterten Kaden</w:t>
      </w:r>
      <w:r w:rsidR="00DC3490">
        <w:t>z</w:t>
      </w:r>
    </w:p>
    <w:p w14:paraId="0D915EDA" w14:textId="3271C28B" w:rsidR="00E918BF" w:rsidRDefault="00631FAB" w:rsidP="00631FAB">
      <w:r w:rsidRPr="00A241A8">
        <w:rPr>
          <w:noProof/>
        </w:rPr>
        <w:drawing>
          <wp:inline distT="0" distB="0" distL="0" distR="0" wp14:anchorId="680635AD" wp14:editId="5146159F">
            <wp:extent cx="4953000" cy="88282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5310" cy="8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8BF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D1E9" w14:textId="77777777" w:rsidR="00024C86" w:rsidRDefault="00024C86" w:rsidP="006C5956">
      <w:pPr>
        <w:spacing w:after="0" w:line="240" w:lineRule="auto"/>
      </w:pPr>
      <w:r>
        <w:separator/>
      </w:r>
    </w:p>
  </w:endnote>
  <w:endnote w:type="continuationSeparator" w:id="0">
    <w:p w14:paraId="78FF798D" w14:textId="77777777" w:rsidR="00024C86" w:rsidRDefault="00024C86" w:rsidP="006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E4D3" w14:textId="77777777" w:rsidR="00024C86" w:rsidRDefault="00024C86" w:rsidP="006C5956">
      <w:pPr>
        <w:spacing w:after="0" w:line="240" w:lineRule="auto"/>
      </w:pPr>
      <w:r>
        <w:separator/>
      </w:r>
    </w:p>
  </w:footnote>
  <w:footnote w:type="continuationSeparator" w:id="0">
    <w:p w14:paraId="5BF91383" w14:textId="77777777" w:rsidR="00024C86" w:rsidRDefault="00024C86" w:rsidP="006C5956">
      <w:pPr>
        <w:spacing w:after="0" w:line="240" w:lineRule="auto"/>
      </w:pPr>
      <w:r>
        <w:continuationSeparator/>
      </w:r>
    </w:p>
  </w:footnote>
  <w:footnote w:id="1">
    <w:p w14:paraId="0E1DDBE2" w14:textId="66F00DE5" w:rsidR="00A7599F" w:rsidRDefault="00A7599F">
      <w:pPr>
        <w:pStyle w:val="Funotentext"/>
      </w:pPr>
      <w:r>
        <w:rPr>
          <w:rStyle w:val="Funotenzeichen"/>
        </w:rPr>
        <w:footnoteRef/>
      </w:r>
      <w:r>
        <w:t xml:space="preserve"> Von Hoff, Andreas (2008): Notenlernen mit Boomwhakers, Kohlverlag</w:t>
      </w:r>
    </w:p>
    <w:p w14:paraId="2B2B7DD7" w14:textId="77777777" w:rsidR="00DC3490" w:rsidRDefault="00DC3490">
      <w:pPr>
        <w:pStyle w:val="Funotentext"/>
      </w:pPr>
      <w:r>
        <w:t xml:space="preserve">Die Unterrichtseinheit ist entstanden auf Grund einer Idee von: </w:t>
      </w:r>
    </w:p>
    <w:p w14:paraId="2251F3C4" w14:textId="5983AA5C" w:rsidR="00DC3490" w:rsidRDefault="00DC3490">
      <w:pPr>
        <w:pStyle w:val="Funotentext"/>
      </w:pPr>
      <w:r w:rsidRPr="00DC3490">
        <w:t>Kühn, Clemens (2008): Musik erforschen. Ein Arbeitsbuch zu den „Ordnungen in der Musik“, Laaber, S. 27f</w:t>
      </w:r>
    </w:p>
  </w:footnote>
  <w:footnote w:id="2">
    <w:p w14:paraId="23C0D6EC" w14:textId="6139C200" w:rsidR="00631FAB" w:rsidRDefault="00631FA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43B03">
        <w:rPr>
          <w:i/>
          <w:iCs/>
        </w:rPr>
        <w:t>Zu T, S, D kommen nun Tp und Sp dazu</w:t>
      </w:r>
      <w:r w:rsidR="0090356F">
        <w:rPr>
          <w:i/>
          <w:iCs/>
        </w:rPr>
        <w:t>.</w:t>
      </w:r>
    </w:p>
  </w:footnote>
  <w:footnote w:id="3">
    <w:p w14:paraId="54968062" w14:textId="7FD4625F" w:rsidR="00631FAB" w:rsidRDefault="00631FAB">
      <w:pPr>
        <w:pStyle w:val="Funotentext"/>
        <w:rPr>
          <w:i/>
          <w:iCs/>
        </w:rPr>
      </w:pPr>
      <w:r>
        <w:rPr>
          <w:rStyle w:val="Funotenzeichen"/>
        </w:rPr>
        <w:footnoteRef/>
      </w:r>
      <w:r>
        <w:t xml:space="preserve"> </w:t>
      </w:r>
      <w:r w:rsidRPr="00343B03">
        <w:rPr>
          <w:i/>
          <w:iCs/>
        </w:rPr>
        <w:t>Subdominante wird gegen ihre Parallele ausgetauscht</w:t>
      </w:r>
      <w:r>
        <w:rPr>
          <w:i/>
          <w:iCs/>
        </w:rPr>
        <w:t>.</w:t>
      </w:r>
    </w:p>
    <w:p w14:paraId="11CED7B1" w14:textId="451BA36A" w:rsidR="0090356F" w:rsidRPr="0090356F" w:rsidRDefault="0090356F">
      <w:pPr>
        <w:pStyle w:val="Funotentext"/>
      </w:pPr>
      <w:r w:rsidRPr="0090356F">
        <w:t xml:space="preserve">Die </w:t>
      </w:r>
      <w:r>
        <w:t>Lieder sollten vor der Stunde sicher einstudiert sein; eindrucksvoller wird es, wenn die LK das Singen nur in der einfachen Kadenz begleitet hat, so dass sich die Veränderung über das Hören deutlicher wird.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B91D" w14:textId="3A7219AF" w:rsidR="00185CE0" w:rsidRPr="00B063B1" w:rsidRDefault="00185CE0" w:rsidP="00185CE0">
    <w:pPr>
      <w:pStyle w:val="Kopfzeile"/>
      <w:jc w:val="center"/>
      <w:rPr>
        <w:color w:val="BFBFBF" w:themeColor="background1" w:themeShade="BF"/>
      </w:rPr>
    </w:pPr>
    <w:r w:rsidRPr="00B063B1">
      <w:rPr>
        <w:color w:val="BFBFBF" w:themeColor="background1" w:themeShade="BF"/>
      </w:rPr>
      <w:t>Annegret Schneider – Halle – BMU Sachsen-Anhalt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A8"/>
    <w:multiLevelType w:val="hybridMultilevel"/>
    <w:tmpl w:val="F1B42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2042D"/>
    <w:multiLevelType w:val="hybridMultilevel"/>
    <w:tmpl w:val="2ED86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56"/>
    <w:rsid w:val="00006666"/>
    <w:rsid w:val="00024C86"/>
    <w:rsid w:val="00120106"/>
    <w:rsid w:val="00185CE0"/>
    <w:rsid w:val="00236E70"/>
    <w:rsid w:val="00343B03"/>
    <w:rsid w:val="00377BD4"/>
    <w:rsid w:val="00505A85"/>
    <w:rsid w:val="005A1545"/>
    <w:rsid w:val="00631FAB"/>
    <w:rsid w:val="00636993"/>
    <w:rsid w:val="006C3A7B"/>
    <w:rsid w:val="006C5956"/>
    <w:rsid w:val="007924FA"/>
    <w:rsid w:val="0086602E"/>
    <w:rsid w:val="0090356F"/>
    <w:rsid w:val="009C344E"/>
    <w:rsid w:val="009D7E5A"/>
    <w:rsid w:val="00A0275E"/>
    <w:rsid w:val="00A241A8"/>
    <w:rsid w:val="00A27C9B"/>
    <w:rsid w:val="00A317DC"/>
    <w:rsid w:val="00A7599F"/>
    <w:rsid w:val="00A87550"/>
    <w:rsid w:val="00AC3B5F"/>
    <w:rsid w:val="00B441B9"/>
    <w:rsid w:val="00C67ACD"/>
    <w:rsid w:val="00C869B8"/>
    <w:rsid w:val="00CF12DF"/>
    <w:rsid w:val="00D0217D"/>
    <w:rsid w:val="00DB55DE"/>
    <w:rsid w:val="00DC3490"/>
    <w:rsid w:val="00E40B59"/>
    <w:rsid w:val="00E73899"/>
    <w:rsid w:val="00E918BF"/>
    <w:rsid w:val="00EE219A"/>
    <w:rsid w:val="00E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97A7"/>
  <w15:chartTrackingRefBased/>
  <w15:docId w15:val="{F288B0F8-4A31-4DD0-93D4-B3B8CB17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95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C59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59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5956"/>
    <w:rPr>
      <w:vertAlign w:val="superscript"/>
    </w:rPr>
  </w:style>
  <w:style w:type="table" w:styleId="Tabellenraster">
    <w:name w:val="Table Grid"/>
    <w:basedOn w:val="NormaleTabelle"/>
    <w:uiPriority w:val="39"/>
    <w:rsid w:val="00A2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8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5CE0"/>
  </w:style>
  <w:style w:type="paragraph" w:styleId="Fuzeile">
    <w:name w:val="footer"/>
    <w:basedOn w:val="Standard"/>
    <w:link w:val="FuzeileZchn"/>
    <w:uiPriority w:val="99"/>
    <w:unhideWhenUsed/>
    <w:rsid w:val="0018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5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8C07-5578-4424-B217-359FE9D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Annegret</dc:creator>
  <cp:keywords/>
  <dc:description/>
  <cp:lastModifiedBy>Schneider, Annegret</cp:lastModifiedBy>
  <cp:revision>15</cp:revision>
  <cp:lastPrinted>2025-03-07T10:49:00Z</cp:lastPrinted>
  <dcterms:created xsi:type="dcterms:W3CDTF">2025-03-02T15:13:00Z</dcterms:created>
  <dcterms:modified xsi:type="dcterms:W3CDTF">2025-03-08T10:34:00Z</dcterms:modified>
</cp:coreProperties>
</file>